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21"/>
      </w:tblGrid>
      <w:tr w:rsidR="00367521" w:rsidRPr="00367521" w:rsidTr="00367521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367521" w:rsidRPr="00367521" w:rsidRDefault="00367521" w:rsidP="0036752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МІНІСТЕРСТВО ОХОРОНИ ЗДОРОВ'Я УКРАЇНИ</w:t>
            </w:r>
          </w:p>
        </w:tc>
      </w:tr>
    </w:tbl>
    <w:p w:rsidR="00367521" w:rsidRPr="00367521" w:rsidRDefault="00367521" w:rsidP="003675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5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39"/>
        <w:gridCol w:w="4240"/>
      </w:tblGrid>
      <w:tr w:rsidR="00367521" w:rsidRPr="00367521" w:rsidTr="00367521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367521" w:rsidRPr="00367521" w:rsidRDefault="00367521" w:rsidP="0036752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24"/>
                <w:szCs w:val="24"/>
                <w:lang w:eastAsia="ru-RU"/>
              </w:rPr>
              <w:t>НАКАЗ</w:t>
            </w:r>
          </w:p>
        </w:tc>
      </w:tr>
      <w:tr w:rsidR="00367521" w:rsidRPr="00367521" w:rsidTr="00367521">
        <w:trPr>
          <w:jc w:val="center"/>
        </w:trPr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367521" w:rsidRPr="00367521" w:rsidRDefault="00367521" w:rsidP="00367521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367521"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  <w:t>26.07.2017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367521" w:rsidRPr="00367521" w:rsidRDefault="00367521" w:rsidP="0036752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367521"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  <w:t>N 856</w:t>
            </w:r>
          </w:p>
        </w:tc>
      </w:tr>
      <w:tr w:rsidR="00367521" w:rsidRPr="00367521" w:rsidTr="00367521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367521" w:rsidRPr="00367521" w:rsidRDefault="00367521" w:rsidP="00367521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proofErr w:type="spellStart"/>
            <w:r w:rsidRPr="00367521"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  <w:t>м.Київ</w:t>
            </w:r>
            <w:proofErr w:type="spellEnd"/>
          </w:p>
        </w:tc>
      </w:tr>
    </w:tbl>
    <w:p w:rsidR="00367521" w:rsidRPr="00367521" w:rsidRDefault="00367521" w:rsidP="00367521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10"/>
        <w:gridCol w:w="4711"/>
      </w:tblGrid>
      <w:tr w:rsidR="00367521" w:rsidRPr="00367521" w:rsidTr="00367521"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367521" w:rsidRPr="00367521" w:rsidRDefault="00367521" w:rsidP="00367521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Про </w:t>
            </w:r>
            <w:proofErr w:type="spellStart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затвердження</w:t>
            </w:r>
            <w:proofErr w:type="spellEnd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Реєстру</w:t>
            </w:r>
            <w:proofErr w:type="spellEnd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лікарських</w:t>
            </w:r>
            <w:proofErr w:type="spellEnd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засобів</w:t>
            </w:r>
            <w:proofErr w:type="spellEnd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, </w:t>
            </w:r>
            <w:proofErr w:type="spellStart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вартість</w:t>
            </w:r>
            <w:proofErr w:type="spellEnd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яких</w:t>
            </w:r>
            <w:proofErr w:type="spellEnd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підлягає</w:t>
            </w:r>
            <w:proofErr w:type="spellEnd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</w:t>
            </w:r>
            <w:proofErr w:type="spellStart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відшкодуванню</w:t>
            </w:r>
            <w:proofErr w:type="spellEnd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станом на 26 </w:t>
            </w:r>
            <w:proofErr w:type="spellStart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липня</w:t>
            </w:r>
            <w:proofErr w:type="spellEnd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 xml:space="preserve"> 2017 року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367521" w:rsidRPr="00367521" w:rsidRDefault="00367521" w:rsidP="00367521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</w:p>
        </w:tc>
      </w:tr>
    </w:tbl>
    <w:p w:rsidR="00367521" w:rsidRPr="00367521" w:rsidRDefault="00367521" w:rsidP="003675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br/>
      </w:r>
    </w:p>
    <w:p w:rsidR="00367521" w:rsidRPr="00367521" w:rsidRDefault="00367521" w:rsidP="00367521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Відповідно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до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пунктів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6 та 7 Порядку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визначення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розміру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відшкодування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вартості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лікарських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засобів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вартість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яких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підлягає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відшкодуванню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затвердженого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постановою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Кабінету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Міністрів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17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березня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2017 р. № 152 «Про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забезпечення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доступності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лікарських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засобів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»,</w:t>
      </w:r>
    </w:p>
    <w:p w:rsidR="00367521" w:rsidRPr="00367521" w:rsidRDefault="00367521" w:rsidP="0036752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367521">
        <w:rPr>
          <w:rFonts w:ascii="Tahoma" w:eastAsia="Times New Roman" w:hAnsi="Tahoma" w:cs="Tahoma"/>
          <w:b/>
          <w:bCs/>
          <w:color w:val="525252"/>
          <w:sz w:val="15"/>
          <w:szCs w:val="15"/>
          <w:lang w:eastAsia="ru-RU"/>
        </w:rPr>
        <w:t>НАКАЗУЮ:</w:t>
      </w:r>
    </w:p>
    <w:p w:rsidR="00367521" w:rsidRPr="00367521" w:rsidRDefault="00367521" w:rsidP="00367521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1.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Затвердити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лікарських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засобів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вартість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яких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підлягає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відшкодуванню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станом на 26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липня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2017 року, 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begin"/>
      </w:r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instrText xml:space="preserve"> HYPERLINK "http://www.moz.gov.ua/docfiles/dn_20170726_856_dod.pdf" </w:instrText>
      </w:r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separate"/>
      </w:r>
      <w:r w:rsidRPr="00367521">
        <w:rPr>
          <w:rFonts w:ascii="Tahoma" w:eastAsia="Times New Roman" w:hAnsi="Tahoma" w:cs="Tahoma"/>
          <w:color w:val="457EB3"/>
          <w:sz w:val="15"/>
          <w:lang w:eastAsia="ru-RU"/>
        </w:rPr>
        <w:t>що</w:t>
      </w:r>
      <w:proofErr w:type="spellEnd"/>
      <w:r w:rsidRPr="00367521">
        <w:rPr>
          <w:rFonts w:ascii="Tahoma" w:eastAsia="Times New Roman" w:hAnsi="Tahoma" w:cs="Tahoma"/>
          <w:color w:val="457EB3"/>
          <w:sz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457EB3"/>
          <w:sz w:val="15"/>
          <w:lang w:eastAsia="ru-RU"/>
        </w:rPr>
        <w:t>додається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fldChar w:fldCharType="end"/>
      </w:r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.</w:t>
      </w:r>
    </w:p>
    <w:p w:rsidR="00367521" w:rsidRPr="00367521" w:rsidRDefault="00367521" w:rsidP="00367521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2.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Визнати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таким,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що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втратив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чинність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наказ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Міністерства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охорони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здоров’я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03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квітня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2017 року № 360 «Про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затвердження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Реєстру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лікарських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засобів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,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вартість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яких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підлягає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відшкодуванню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».</w:t>
      </w:r>
    </w:p>
    <w:p w:rsidR="00367521" w:rsidRPr="00367521" w:rsidRDefault="00367521" w:rsidP="00367521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3.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Управлінню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фармацевтичної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діяльності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та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якості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фармацевтичної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продукції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забезпечити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оприлюднення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цього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наказу на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офіційному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веб-сайті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МОЗ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України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.</w:t>
      </w:r>
    </w:p>
    <w:p w:rsidR="00367521" w:rsidRPr="00367521" w:rsidRDefault="00367521" w:rsidP="00367521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4. Контроль за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виконанням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цього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наказу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покласти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на заступника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Міністра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</w:t>
      </w:r>
      <w:proofErr w:type="spellStart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Ілика</w:t>
      </w:r>
      <w:proofErr w:type="spellEnd"/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 xml:space="preserve"> Р. Р.</w:t>
      </w:r>
    </w:p>
    <w:p w:rsidR="00367521" w:rsidRPr="00367521" w:rsidRDefault="00367521" w:rsidP="00367521">
      <w:pPr>
        <w:shd w:val="clear" w:color="auto" w:fill="FFFFFF"/>
        <w:spacing w:after="120" w:line="240" w:lineRule="auto"/>
        <w:rPr>
          <w:rFonts w:ascii="Tahoma" w:eastAsia="Times New Roman" w:hAnsi="Tahoma" w:cs="Tahoma"/>
          <w:color w:val="525252"/>
          <w:sz w:val="15"/>
          <w:szCs w:val="15"/>
          <w:lang w:eastAsia="ru-RU"/>
        </w:rPr>
      </w:pPr>
      <w:r w:rsidRPr="00367521">
        <w:rPr>
          <w:rFonts w:ascii="Tahoma" w:eastAsia="Times New Roman" w:hAnsi="Tahoma" w:cs="Tahoma"/>
          <w:color w:val="525252"/>
          <w:sz w:val="15"/>
          <w:szCs w:val="15"/>
          <w:lang w:eastAsia="ru-RU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138"/>
        <w:gridCol w:w="4283"/>
      </w:tblGrid>
      <w:tr w:rsidR="00367521" w:rsidRPr="00367521" w:rsidTr="00367521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367521" w:rsidRPr="00367521" w:rsidRDefault="00367521" w:rsidP="00367521">
            <w:pPr>
              <w:spacing w:after="0" w:line="240" w:lineRule="auto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В.о. </w:t>
            </w:r>
            <w:proofErr w:type="spellStart"/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Міністра</w:t>
            </w:r>
            <w:proofErr w:type="spellEnd"/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2" w:type="dxa"/>
              <w:left w:w="33" w:type="dxa"/>
              <w:bottom w:w="22" w:type="dxa"/>
              <w:right w:w="33" w:type="dxa"/>
            </w:tcMar>
            <w:hideMark/>
          </w:tcPr>
          <w:p w:rsidR="00367521" w:rsidRPr="00367521" w:rsidRDefault="00367521" w:rsidP="00367521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525252"/>
                <w:sz w:val="15"/>
                <w:szCs w:val="15"/>
                <w:lang w:eastAsia="ru-RU"/>
              </w:rPr>
            </w:pPr>
            <w:r w:rsidRPr="00367521">
              <w:rPr>
                <w:rFonts w:ascii="Tahoma" w:eastAsia="Times New Roman" w:hAnsi="Tahoma" w:cs="Tahoma"/>
                <w:b/>
                <w:bCs/>
                <w:color w:val="525252"/>
                <w:sz w:val="15"/>
                <w:szCs w:val="15"/>
                <w:lang w:eastAsia="ru-RU"/>
              </w:rPr>
              <w:t>У. СУПРУН</w:t>
            </w:r>
          </w:p>
        </w:tc>
      </w:tr>
    </w:tbl>
    <w:p w:rsidR="004C6FE4" w:rsidRDefault="004C6FE4"/>
    <w:sectPr w:rsidR="004C6FE4" w:rsidSect="004C6F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367521"/>
    <w:rsid w:val="00367521"/>
    <w:rsid w:val="004C6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F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75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675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4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2017-07-26T15:29:00Z</dcterms:created>
  <dcterms:modified xsi:type="dcterms:W3CDTF">2017-07-26T15:30:00Z</dcterms:modified>
</cp:coreProperties>
</file>